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176AAE94" w:rsidR="00E12B79" w:rsidRPr="00E12B79" w:rsidRDefault="00EA2868" w:rsidP="0041779D">
      <w:pPr>
        <w:pStyle w:val="Heading1"/>
        <w:spacing w:before="0"/>
      </w:pPr>
      <w:r>
        <w:t xml:space="preserve">How to use your </w:t>
      </w:r>
      <w:proofErr w:type="spellStart"/>
      <w:r w:rsidR="00375E29">
        <w:t>Easi</w:t>
      </w:r>
      <w:proofErr w:type="spellEnd"/>
      <w:r w:rsidR="00375E29">
        <w:t>-</w:t>
      </w:r>
      <w:r w:rsidR="00193A7D">
        <w:t>B</w:t>
      </w:r>
      <w:r w:rsidR="00375E29">
        <w:t>reathe</w:t>
      </w:r>
      <w:r>
        <w:t xml:space="preserve"> inhaler</w:t>
      </w:r>
      <w:bookmarkStart w:id="0" w:name="_GoBack"/>
      <w:bookmarkEnd w:id="0"/>
    </w:p>
    <w:p w14:paraId="66B5F412" w14:textId="2CFAD210" w:rsidR="00EA2868" w:rsidRDefault="00405F2F" w:rsidP="00EA2868">
      <w:pPr>
        <w:rPr>
          <w:b/>
        </w:rPr>
      </w:pPr>
      <w:r>
        <w:rPr>
          <w:b/>
          <w:noProof/>
          <w:lang w:val="en-GB" w:eastAsia="en-GB"/>
        </w:rPr>
        <w:drawing>
          <wp:anchor distT="0" distB="0" distL="114300" distR="114300" simplePos="0" relativeHeight="251658240" behindDoc="0" locked="0" layoutInCell="1" allowOverlap="1" wp14:anchorId="57116DF3" wp14:editId="1E7F933F">
            <wp:simplePos x="0" y="0"/>
            <wp:positionH relativeFrom="column">
              <wp:posOffset>5095875</wp:posOffset>
            </wp:positionH>
            <wp:positionV relativeFrom="paragraph">
              <wp:posOffset>12065</wp:posOffset>
            </wp:positionV>
            <wp:extent cx="1168400" cy="208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ibreathe.jpeg"/>
                    <pic:cNvPicPr/>
                  </pic:nvPicPr>
                  <pic:blipFill rotWithShape="1">
                    <a:blip r:embed="rId9">
                      <a:extLst>
                        <a:ext uri="{28A0092B-C50C-407E-A947-70E740481C1C}">
                          <a14:useLocalDpi xmlns:a14="http://schemas.microsoft.com/office/drawing/2010/main" val="0"/>
                        </a:ext>
                      </a:extLst>
                    </a:blip>
                    <a:srcRect l="32258" t="9853" r="30645" b="9360"/>
                    <a:stretch/>
                  </pic:blipFill>
                  <pic:spPr bwMode="auto">
                    <a:xfrm>
                      <a:off x="0" y="0"/>
                      <a:ext cx="1168400" cy="208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02024AC3"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3C559A3" w14:textId="77777777" w:rsidR="007A5515" w:rsidRDefault="00EA2868" w:rsidP="00E24EE4">
      <w:pPr>
        <w:pStyle w:val="ListParagraph"/>
        <w:numPr>
          <w:ilvl w:val="0"/>
          <w:numId w:val="4"/>
        </w:numPr>
        <w:spacing w:before="40" w:after="40"/>
        <w:ind w:left="357" w:hanging="357"/>
        <w:contextualSpacing w:val="0"/>
      </w:pPr>
      <w:r w:rsidRPr="00CA0858">
        <w:t>It gives you better control of your conditio</w:t>
      </w:r>
      <w:r w:rsidR="007A5515">
        <w:t>n.</w:t>
      </w:r>
    </w:p>
    <w:p w14:paraId="3C09D8C2" w14:textId="77777777" w:rsidR="000654C5" w:rsidRDefault="000654C5" w:rsidP="000654C5">
      <w:pPr>
        <w:pStyle w:val="ListParagraph"/>
        <w:spacing w:before="40" w:after="40"/>
        <w:ind w:left="357"/>
        <w:contextualSpacing w:val="0"/>
      </w:pPr>
    </w:p>
    <w:tbl>
      <w:tblPr>
        <w:tblStyle w:val="TableGrid"/>
        <w:tblW w:w="0" w:type="auto"/>
        <w:tblLook w:val="04A0" w:firstRow="1" w:lastRow="0" w:firstColumn="1" w:lastColumn="0" w:noHBand="0" w:noVBand="1"/>
      </w:tblPr>
      <w:tblGrid>
        <w:gridCol w:w="5353"/>
        <w:gridCol w:w="4678"/>
      </w:tblGrid>
      <w:tr w:rsidR="000A370A" w:rsidRPr="00D4346B" w14:paraId="4F42A9E1" w14:textId="77777777" w:rsidTr="000A370A">
        <w:trPr>
          <w:trHeight w:val="569"/>
        </w:trPr>
        <w:tc>
          <w:tcPr>
            <w:tcW w:w="5353" w:type="dxa"/>
            <w:vMerge w:val="restart"/>
            <w:shd w:val="clear" w:color="auto" w:fill="DBE5F1" w:themeFill="accent1" w:themeFillTint="33"/>
            <w:vAlign w:val="center"/>
          </w:tcPr>
          <w:p w14:paraId="350C97EF" w14:textId="3C0A7EBA" w:rsidR="007A5515" w:rsidRDefault="007A5515" w:rsidP="00497FD6">
            <w:pPr>
              <w:pStyle w:val="Heading2"/>
              <w:spacing w:before="160" w:after="160"/>
            </w:pPr>
            <w:r>
              <w:t xml:space="preserve">Examples of </w:t>
            </w:r>
            <w:proofErr w:type="spellStart"/>
            <w:r w:rsidR="00881E64">
              <w:t>Easi</w:t>
            </w:r>
            <w:proofErr w:type="spellEnd"/>
            <w:r w:rsidR="00881E64">
              <w:t>-breathe</w:t>
            </w:r>
            <w:r>
              <w:t xml:space="preserve"> inhalers</w:t>
            </w:r>
          </w:p>
        </w:tc>
        <w:tc>
          <w:tcPr>
            <w:tcW w:w="4678" w:type="dxa"/>
            <w:vAlign w:val="center"/>
          </w:tcPr>
          <w:p w14:paraId="3F2D7DDF" w14:textId="3932DCBA" w:rsidR="007A5515" w:rsidRPr="00D4346B" w:rsidRDefault="00375E29" w:rsidP="00497FD6">
            <w:pPr>
              <w:spacing w:before="20" w:after="20"/>
            </w:pPr>
            <w:proofErr w:type="spellStart"/>
            <w:r>
              <w:t>Qvar</w:t>
            </w:r>
            <w:proofErr w:type="spellEnd"/>
            <w:r w:rsidR="007A5515">
              <w:t xml:space="preserve"> </w:t>
            </w:r>
            <w:proofErr w:type="spellStart"/>
            <w:r w:rsidR="00881E64">
              <w:t>Easi</w:t>
            </w:r>
            <w:proofErr w:type="spellEnd"/>
            <w:r w:rsidR="00881E64">
              <w:t>-</w:t>
            </w:r>
            <w:r w:rsidR="00193A7D">
              <w:t>B</w:t>
            </w:r>
            <w:r w:rsidR="00881E64">
              <w:t>reathe</w:t>
            </w:r>
          </w:p>
        </w:tc>
      </w:tr>
      <w:tr w:rsidR="000A370A" w:rsidRPr="00D4346B" w14:paraId="4E2E561C" w14:textId="77777777" w:rsidTr="000A370A">
        <w:trPr>
          <w:trHeight w:val="354"/>
        </w:trPr>
        <w:tc>
          <w:tcPr>
            <w:tcW w:w="5353" w:type="dxa"/>
            <w:vMerge/>
            <w:shd w:val="clear" w:color="auto" w:fill="DBE5F1" w:themeFill="accent1" w:themeFillTint="33"/>
            <w:vAlign w:val="center"/>
          </w:tcPr>
          <w:p w14:paraId="4B7BFCB9" w14:textId="77777777" w:rsidR="007A5515" w:rsidRDefault="007A5515" w:rsidP="00497FD6">
            <w:pPr>
              <w:pStyle w:val="Heading2"/>
              <w:spacing w:before="160" w:after="160"/>
            </w:pPr>
          </w:p>
        </w:tc>
        <w:tc>
          <w:tcPr>
            <w:tcW w:w="4678" w:type="dxa"/>
            <w:vAlign w:val="center"/>
          </w:tcPr>
          <w:p w14:paraId="6E9B12D5" w14:textId="6F4A984B" w:rsidR="007A5515" w:rsidRPr="00D4346B" w:rsidRDefault="00375E29" w:rsidP="00497FD6">
            <w:pPr>
              <w:spacing w:before="20" w:after="20"/>
            </w:pPr>
            <w:proofErr w:type="spellStart"/>
            <w:r>
              <w:t>Salamol</w:t>
            </w:r>
            <w:proofErr w:type="spellEnd"/>
            <w:r w:rsidR="00497FD6">
              <w:t xml:space="preserve"> </w:t>
            </w:r>
            <w:proofErr w:type="spellStart"/>
            <w:r w:rsidR="00881E64">
              <w:t>Easi</w:t>
            </w:r>
            <w:proofErr w:type="spellEnd"/>
            <w:r w:rsidR="00881E64">
              <w:t>-</w:t>
            </w:r>
            <w:r w:rsidR="00193A7D">
              <w:t>B</w:t>
            </w:r>
            <w:r w:rsidR="00881E64">
              <w:t>reathe</w:t>
            </w:r>
          </w:p>
        </w:tc>
      </w:tr>
    </w:tbl>
    <w:p w14:paraId="553DB000" w14:textId="295FAD9F" w:rsidR="000654C5" w:rsidRPr="000654C5" w:rsidRDefault="009B691A" w:rsidP="0041779D">
      <w:pPr>
        <w:pStyle w:val="Heading2"/>
        <w:spacing w:before="120"/>
      </w:pPr>
      <w:r w:rsidRPr="00CA0858">
        <w:t xml:space="preserve">Checklist for </w:t>
      </w:r>
      <w:proofErr w:type="spellStart"/>
      <w:r w:rsidR="00881E64">
        <w:t>Easi</w:t>
      </w:r>
      <w:proofErr w:type="spellEnd"/>
      <w:r w:rsidR="00881E64">
        <w:t>-</w:t>
      </w:r>
      <w:r w:rsidR="00193A7D">
        <w:t>B</w:t>
      </w:r>
      <w:r w:rsidR="00881E64">
        <w:t>reathe</w:t>
      </w:r>
      <w:r w:rsidRPr="00CA0858">
        <w:t xml:space="preserve"> use</w:t>
      </w:r>
    </w:p>
    <w:tbl>
      <w:tblPr>
        <w:tblStyle w:val="TableGrid"/>
        <w:tblW w:w="0" w:type="auto"/>
        <w:tblLook w:val="04A0" w:firstRow="1" w:lastRow="0" w:firstColumn="1" w:lastColumn="0" w:noHBand="0" w:noVBand="1"/>
      </w:tblPr>
      <w:tblGrid>
        <w:gridCol w:w="817"/>
        <w:gridCol w:w="9214"/>
      </w:tblGrid>
      <w:tr w:rsidR="00375E29" w14:paraId="0E6ADA39" w14:textId="77777777" w:rsidTr="000A370A">
        <w:trPr>
          <w:cantSplit/>
          <w:trHeight w:val="113"/>
        </w:trPr>
        <w:tc>
          <w:tcPr>
            <w:tcW w:w="817" w:type="dxa"/>
            <w:shd w:val="clear" w:color="auto" w:fill="0072C6"/>
            <w:vAlign w:val="center"/>
          </w:tcPr>
          <w:p w14:paraId="0D634CFE" w14:textId="77777777" w:rsidR="00375E29" w:rsidRPr="00497FD6" w:rsidRDefault="00375E29" w:rsidP="000A370A">
            <w:pPr>
              <w:spacing w:before="40" w:after="40" w:line="20" w:lineRule="atLeast"/>
              <w:jc w:val="center"/>
              <w:rPr>
                <w:b/>
                <w:color w:val="FFFFFF" w:themeColor="background1"/>
                <w:sz w:val="40"/>
                <w:szCs w:val="40"/>
              </w:rPr>
            </w:pPr>
            <w:r w:rsidRPr="00497FD6">
              <w:rPr>
                <w:b/>
                <w:color w:val="FFFFFF" w:themeColor="background1"/>
                <w:sz w:val="40"/>
                <w:szCs w:val="40"/>
              </w:rPr>
              <w:t>1</w:t>
            </w:r>
          </w:p>
        </w:tc>
        <w:tc>
          <w:tcPr>
            <w:tcW w:w="9214" w:type="dxa"/>
            <w:vAlign w:val="center"/>
          </w:tcPr>
          <w:p w14:paraId="358D7268" w14:textId="6BE10C14" w:rsidR="00375E29" w:rsidRPr="00E437CE" w:rsidRDefault="00375E29" w:rsidP="000A370A">
            <w:pPr>
              <w:spacing w:before="40" w:after="40" w:line="20" w:lineRule="atLeast"/>
              <w:rPr>
                <w:b/>
                <w:bCs/>
              </w:rPr>
            </w:pPr>
            <w:r w:rsidRPr="003B0879">
              <w:t>Stand or sit upright when using your inhaler.</w:t>
            </w:r>
          </w:p>
        </w:tc>
      </w:tr>
      <w:tr w:rsidR="00375E29" w14:paraId="04B73555" w14:textId="77777777" w:rsidTr="000A370A">
        <w:trPr>
          <w:cantSplit/>
          <w:trHeight w:val="113"/>
        </w:trPr>
        <w:tc>
          <w:tcPr>
            <w:tcW w:w="817" w:type="dxa"/>
            <w:shd w:val="clear" w:color="auto" w:fill="009E49"/>
            <w:vAlign w:val="center"/>
          </w:tcPr>
          <w:p w14:paraId="34427966" w14:textId="77777777" w:rsidR="00375E29" w:rsidRPr="00497FD6" w:rsidRDefault="00375E29" w:rsidP="000A370A">
            <w:pPr>
              <w:spacing w:before="40" w:after="40" w:line="20" w:lineRule="atLeast"/>
              <w:jc w:val="center"/>
              <w:rPr>
                <w:b/>
                <w:color w:val="FFFFFF" w:themeColor="background1"/>
                <w:sz w:val="40"/>
                <w:szCs w:val="40"/>
              </w:rPr>
            </w:pPr>
            <w:r w:rsidRPr="00497FD6">
              <w:rPr>
                <w:b/>
                <w:color w:val="FFFFFF" w:themeColor="background1"/>
                <w:sz w:val="40"/>
                <w:szCs w:val="40"/>
              </w:rPr>
              <w:t>2</w:t>
            </w:r>
          </w:p>
        </w:tc>
        <w:tc>
          <w:tcPr>
            <w:tcW w:w="9214" w:type="dxa"/>
            <w:vAlign w:val="center"/>
          </w:tcPr>
          <w:p w14:paraId="75381CD6" w14:textId="63A572EE" w:rsidR="00375E29" w:rsidRPr="00E437CE" w:rsidRDefault="00375E29" w:rsidP="000A370A">
            <w:pPr>
              <w:spacing w:before="40" w:after="40" w:line="20" w:lineRule="atLeast"/>
              <w:rPr>
                <w:b/>
                <w:bCs/>
              </w:rPr>
            </w:pPr>
            <w:r w:rsidRPr="00375E29">
              <w:t xml:space="preserve">Shake the inhaler before use. </w:t>
            </w:r>
            <w:r w:rsidRPr="003B0879">
              <w:t>Hold the inhaler upright and fold down the cap that covers the mouthpiece.</w:t>
            </w:r>
          </w:p>
        </w:tc>
      </w:tr>
      <w:tr w:rsidR="00375E29" w14:paraId="01547A03" w14:textId="77777777" w:rsidTr="000A370A">
        <w:trPr>
          <w:cantSplit/>
        </w:trPr>
        <w:tc>
          <w:tcPr>
            <w:tcW w:w="817" w:type="dxa"/>
            <w:shd w:val="clear" w:color="auto" w:fill="0072C6"/>
            <w:vAlign w:val="center"/>
          </w:tcPr>
          <w:p w14:paraId="0385AD76" w14:textId="77777777" w:rsidR="00375E29" w:rsidRPr="00497FD6" w:rsidRDefault="00375E29" w:rsidP="000A370A">
            <w:pPr>
              <w:spacing w:before="40" w:after="40" w:line="20" w:lineRule="atLeast"/>
              <w:jc w:val="center"/>
              <w:rPr>
                <w:b/>
                <w:color w:val="FFFFFF" w:themeColor="background1"/>
                <w:sz w:val="40"/>
                <w:szCs w:val="40"/>
              </w:rPr>
            </w:pPr>
            <w:r w:rsidRPr="00497FD6">
              <w:rPr>
                <w:b/>
                <w:color w:val="FFFFFF" w:themeColor="background1"/>
                <w:sz w:val="40"/>
                <w:szCs w:val="40"/>
              </w:rPr>
              <w:t>3</w:t>
            </w:r>
          </w:p>
        </w:tc>
        <w:tc>
          <w:tcPr>
            <w:tcW w:w="9214" w:type="dxa"/>
            <w:vAlign w:val="center"/>
          </w:tcPr>
          <w:p w14:paraId="3A5C4875" w14:textId="05A89649" w:rsidR="00375E29" w:rsidRPr="00E437CE" w:rsidRDefault="00375E29" w:rsidP="000A370A">
            <w:pPr>
              <w:spacing w:before="40" w:after="40" w:line="20" w:lineRule="atLeast"/>
              <w:rPr>
                <w:b/>
                <w:bCs/>
              </w:rPr>
            </w:pPr>
            <w:r w:rsidRPr="003B0879">
              <w:t>Breathe out fully.</w:t>
            </w:r>
          </w:p>
        </w:tc>
      </w:tr>
      <w:tr w:rsidR="00375E29" w14:paraId="40746E9E" w14:textId="77777777" w:rsidTr="000A370A">
        <w:trPr>
          <w:cantSplit/>
        </w:trPr>
        <w:tc>
          <w:tcPr>
            <w:tcW w:w="817" w:type="dxa"/>
            <w:shd w:val="clear" w:color="auto" w:fill="0072C6"/>
            <w:vAlign w:val="center"/>
          </w:tcPr>
          <w:p w14:paraId="20D97FD6" w14:textId="77777777" w:rsidR="00375E29" w:rsidRPr="00497FD6" w:rsidRDefault="00375E29" w:rsidP="000A370A">
            <w:pPr>
              <w:spacing w:before="40" w:after="40" w:line="20" w:lineRule="atLeast"/>
              <w:jc w:val="center"/>
              <w:rPr>
                <w:b/>
                <w:color w:val="FFFFFF" w:themeColor="background1"/>
                <w:sz w:val="40"/>
                <w:szCs w:val="40"/>
              </w:rPr>
            </w:pPr>
            <w:r w:rsidRPr="00497FD6">
              <w:rPr>
                <w:b/>
                <w:color w:val="FFFFFF" w:themeColor="background1"/>
                <w:sz w:val="40"/>
                <w:szCs w:val="40"/>
              </w:rPr>
              <w:t>4</w:t>
            </w:r>
          </w:p>
        </w:tc>
        <w:tc>
          <w:tcPr>
            <w:tcW w:w="9214" w:type="dxa"/>
            <w:vAlign w:val="center"/>
          </w:tcPr>
          <w:p w14:paraId="5309F7CE" w14:textId="695F853B" w:rsidR="00375E29" w:rsidRPr="00E437CE" w:rsidRDefault="00375E29" w:rsidP="000A370A">
            <w:pPr>
              <w:spacing w:before="40" w:after="40" w:line="20" w:lineRule="atLeast"/>
              <w:rPr>
                <w:b/>
                <w:bCs/>
              </w:rPr>
            </w:pPr>
            <w:r w:rsidRPr="003B0879">
              <w:t>Place the mouthpiece between your teeth without biting and form a good seal around it with your lips.</w:t>
            </w:r>
          </w:p>
        </w:tc>
      </w:tr>
      <w:tr w:rsidR="00375E29" w14:paraId="30A74B59" w14:textId="77777777" w:rsidTr="000A370A">
        <w:trPr>
          <w:cantSplit/>
        </w:trPr>
        <w:tc>
          <w:tcPr>
            <w:tcW w:w="817" w:type="dxa"/>
            <w:shd w:val="clear" w:color="auto" w:fill="0072C6"/>
            <w:vAlign w:val="center"/>
          </w:tcPr>
          <w:p w14:paraId="4DC47E36" w14:textId="77777777" w:rsidR="00375E29" w:rsidRPr="00497FD6" w:rsidRDefault="00375E29" w:rsidP="000A370A">
            <w:pPr>
              <w:spacing w:before="40" w:after="40" w:line="20" w:lineRule="atLeast"/>
              <w:jc w:val="center"/>
              <w:rPr>
                <w:b/>
                <w:color w:val="FFFFFF" w:themeColor="background1"/>
                <w:sz w:val="40"/>
                <w:szCs w:val="40"/>
              </w:rPr>
            </w:pPr>
            <w:r w:rsidRPr="00497FD6">
              <w:rPr>
                <w:b/>
                <w:color w:val="FFFFFF" w:themeColor="background1"/>
                <w:sz w:val="40"/>
                <w:szCs w:val="40"/>
              </w:rPr>
              <w:t>5</w:t>
            </w:r>
          </w:p>
        </w:tc>
        <w:tc>
          <w:tcPr>
            <w:tcW w:w="9214" w:type="dxa"/>
            <w:vAlign w:val="center"/>
          </w:tcPr>
          <w:p w14:paraId="062ABD28" w14:textId="10870B6B" w:rsidR="00375E29" w:rsidRPr="00E437CE" w:rsidRDefault="00375E29" w:rsidP="000A370A">
            <w:pPr>
              <w:spacing w:before="40" w:after="40" w:line="20" w:lineRule="atLeast"/>
              <w:rPr>
                <w:b/>
                <w:bCs/>
              </w:rPr>
            </w:pPr>
            <w:r w:rsidRPr="003B0879">
              <w:t>Breathe in through your mouth slowly and deeply.</w:t>
            </w:r>
          </w:p>
        </w:tc>
      </w:tr>
      <w:tr w:rsidR="0036208E" w14:paraId="71E41842" w14:textId="77777777" w:rsidTr="000A370A">
        <w:trPr>
          <w:cantSplit/>
        </w:trPr>
        <w:tc>
          <w:tcPr>
            <w:tcW w:w="817" w:type="dxa"/>
            <w:shd w:val="clear" w:color="auto" w:fill="0072C6"/>
            <w:vAlign w:val="center"/>
          </w:tcPr>
          <w:p w14:paraId="1D02686E" w14:textId="77777777" w:rsidR="0036208E" w:rsidRPr="00497FD6" w:rsidRDefault="0036208E" w:rsidP="000A370A">
            <w:pPr>
              <w:spacing w:before="40" w:after="40" w:line="20" w:lineRule="atLeast"/>
              <w:jc w:val="center"/>
              <w:rPr>
                <w:b/>
                <w:color w:val="FFFFFF" w:themeColor="background1"/>
                <w:sz w:val="40"/>
                <w:szCs w:val="40"/>
              </w:rPr>
            </w:pPr>
            <w:r w:rsidRPr="00497FD6">
              <w:rPr>
                <w:b/>
                <w:color w:val="FFFFFF" w:themeColor="background1"/>
                <w:sz w:val="40"/>
                <w:szCs w:val="40"/>
              </w:rPr>
              <w:t>6</w:t>
            </w:r>
          </w:p>
        </w:tc>
        <w:tc>
          <w:tcPr>
            <w:tcW w:w="9214" w:type="dxa"/>
            <w:vAlign w:val="center"/>
          </w:tcPr>
          <w:p w14:paraId="006D084D" w14:textId="62EEC35F" w:rsidR="0036208E" w:rsidRPr="00E437CE" w:rsidRDefault="0036208E" w:rsidP="000A370A">
            <w:pPr>
              <w:spacing w:before="40" w:after="40" w:line="20" w:lineRule="atLeast"/>
              <w:rPr>
                <w:b/>
                <w:bCs/>
              </w:rPr>
            </w:pPr>
            <w:r w:rsidRPr="00503FFD">
              <w:t>Continue to breathe in when you feel the puff of medication in your mouth.</w:t>
            </w:r>
          </w:p>
        </w:tc>
      </w:tr>
      <w:tr w:rsidR="0036208E" w14:paraId="4BF0573E" w14:textId="77777777" w:rsidTr="000A370A">
        <w:trPr>
          <w:cantSplit/>
        </w:trPr>
        <w:tc>
          <w:tcPr>
            <w:tcW w:w="817" w:type="dxa"/>
            <w:shd w:val="clear" w:color="auto" w:fill="0072C6"/>
            <w:vAlign w:val="center"/>
          </w:tcPr>
          <w:p w14:paraId="56839536" w14:textId="77777777" w:rsidR="0036208E" w:rsidRPr="00497FD6" w:rsidRDefault="0036208E" w:rsidP="000A370A">
            <w:pPr>
              <w:spacing w:before="40" w:after="40" w:line="20" w:lineRule="atLeast"/>
              <w:jc w:val="center"/>
              <w:rPr>
                <w:b/>
                <w:color w:val="FFFFFF" w:themeColor="background1"/>
                <w:sz w:val="40"/>
                <w:szCs w:val="40"/>
              </w:rPr>
            </w:pPr>
            <w:r w:rsidRPr="00497FD6">
              <w:rPr>
                <w:b/>
                <w:color w:val="FFFFFF" w:themeColor="background1"/>
                <w:sz w:val="40"/>
                <w:szCs w:val="40"/>
              </w:rPr>
              <w:t>7</w:t>
            </w:r>
          </w:p>
        </w:tc>
        <w:tc>
          <w:tcPr>
            <w:tcW w:w="9214" w:type="dxa"/>
            <w:vAlign w:val="center"/>
          </w:tcPr>
          <w:p w14:paraId="110019F4" w14:textId="7CCA0E64" w:rsidR="0036208E" w:rsidRPr="00E437CE" w:rsidRDefault="0036208E" w:rsidP="000A370A">
            <w:pPr>
              <w:spacing w:before="40" w:after="40" w:line="20" w:lineRule="atLeast"/>
              <w:rPr>
                <w:b/>
                <w:bCs/>
              </w:rPr>
            </w:pPr>
            <w:r w:rsidRPr="00503FFD">
              <w:t>Carry on breathing in until you have taken a deep breath.</w:t>
            </w:r>
          </w:p>
        </w:tc>
      </w:tr>
      <w:tr w:rsidR="0036208E" w14:paraId="20C4941F" w14:textId="77777777" w:rsidTr="000A370A">
        <w:trPr>
          <w:cantSplit/>
        </w:trPr>
        <w:tc>
          <w:tcPr>
            <w:tcW w:w="817" w:type="dxa"/>
            <w:shd w:val="clear" w:color="auto" w:fill="0072C6"/>
            <w:vAlign w:val="center"/>
          </w:tcPr>
          <w:p w14:paraId="5E4FC8CD" w14:textId="77777777" w:rsidR="0036208E" w:rsidRPr="00497FD6" w:rsidRDefault="0036208E" w:rsidP="000A370A">
            <w:pPr>
              <w:spacing w:before="40" w:after="40" w:line="20" w:lineRule="atLeast"/>
              <w:jc w:val="center"/>
              <w:rPr>
                <w:b/>
                <w:color w:val="FFFFFF" w:themeColor="background1"/>
                <w:sz w:val="40"/>
                <w:szCs w:val="40"/>
              </w:rPr>
            </w:pPr>
            <w:r w:rsidRPr="00497FD6">
              <w:rPr>
                <w:b/>
                <w:color w:val="FFFFFF" w:themeColor="background1"/>
                <w:sz w:val="40"/>
                <w:szCs w:val="40"/>
              </w:rPr>
              <w:t>8</w:t>
            </w:r>
          </w:p>
        </w:tc>
        <w:tc>
          <w:tcPr>
            <w:tcW w:w="9214" w:type="dxa"/>
            <w:vAlign w:val="center"/>
          </w:tcPr>
          <w:p w14:paraId="35D7542A" w14:textId="6E970E55" w:rsidR="0036208E" w:rsidRPr="00E437CE" w:rsidRDefault="0036208E" w:rsidP="000A370A">
            <w:pPr>
              <w:spacing w:before="40" w:after="40" w:line="20" w:lineRule="atLeast"/>
              <w:rPr>
                <w:b/>
                <w:bCs/>
              </w:rPr>
            </w:pPr>
            <w:r w:rsidRPr="00503FFD">
              <w:t>Hold your breath and remove the inhaler from your mouth.</w:t>
            </w:r>
          </w:p>
        </w:tc>
      </w:tr>
      <w:tr w:rsidR="0036208E" w14:paraId="0E435851" w14:textId="77777777" w:rsidTr="000A370A">
        <w:trPr>
          <w:cantSplit/>
        </w:trPr>
        <w:tc>
          <w:tcPr>
            <w:tcW w:w="817" w:type="dxa"/>
            <w:shd w:val="clear" w:color="auto" w:fill="0072C6"/>
            <w:vAlign w:val="center"/>
          </w:tcPr>
          <w:p w14:paraId="307319F7" w14:textId="77777777" w:rsidR="0036208E" w:rsidRPr="00497FD6" w:rsidRDefault="0036208E" w:rsidP="000A370A">
            <w:pPr>
              <w:spacing w:before="40" w:after="40" w:line="20" w:lineRule="atLeast"/>
              <w:jc w:val="center"/>
              <w:rPr>
                <w:b/>
                <w:color w:val="FFFFFF" w:themeColor="background1"/>
                <w:sz w:val="40"/>
                <w:szCs w:val="40"/>
              </w:rPr>
            </w:pPr>
            <w:r w:rsidRPr="00497FD6">
              <w:rPr>
                <w:b/>
                <w:color w:val="FFFFFF" w:themeColor="background1"/>
                <w:sz w:val="40"/>
                <w:szCs w:val="40"/>
              </w:rPr>
              <w:t>9</w:t>
            </w:r>
          </w:p>
        </w:tc>
        <w:tc>
          <w:tcPr>
            <w:tcW w:w="9214" w:type="dxa"/>
            <w:vAlign w:val="center"/>
          </w:tcPr>
          <w:p w14:paraId="4AB7F51E" w14:textId="04D281BA" w:rsidR="0036208E" w:rsidRPr="00E437CE" w:rsidRDefault="0036208E" w:rsidP="000A370A">
            <w:pPr>
              <w:spacing w:before="40" w:after="40" w:line="20" w:lineRule="atLeast"/>
              <w:rPr>
                <w:b/>
                <w:bCs/>
              </w:rPr>
            </w:pPr>
            <w:r w:rsidRPr="00503FFD">
              <w:t>Con</w:t>
            </w:r>
            <w:r>
              <w:t>tinue to hold your breath for ten</w:t>
            </w:r>
            <w:r w:rsidRPr="00503FFD">
              <w:t xml:space="preserve"> seconds or as long as is comfortable. Breathe out slowly.</w:t>
            </w:r>
          </w:p>
        </w:tc>
      </w:tr>
      <w:tr w:rsidR="0036208E" w14:paraId="4FB6B070" w14:textId="77777777" w:rsidTr="000A370A">
        <w:trPr>
          <w:cantSplit/>
        </w:trPr>
        <w:tc>
          <w:tcPr>
            <w:tcW w:w="817" w:type="dxa"/>
            <w:shd w:val="clear" w:color="auto" w:fill="009E49"/>
            <w:vAlign w:val="center"/>
          </w:tcPr>
          <w:p w14:paraId="489FDBCA" w14:textId="77777777" w:rsidR="0036208E" w:rsidRPr="00497FD6" w:rsidRDefault="0036208E" w:rsidP="000A370A">
            <w:pPr>
              <w:spacing w:before="40" w:after="40" w:line="20" w:lineRule="atLeast"/>
              <w:jc w:val="center"/>
              <w:rPr>
                <w:b/>
                <w:color w:val="FFFFFF" w:themeColor="background1"/>
                <w:sz w:val="40"/>
                <w:szCs w:val="40"/>
              </w:rPr>
            </w:pPr>
            <w:r w:rsidRPr="00497FD6">
              <w:rPr>
                <w:b/>
                <w:color w:val="FFFFFF" w:themeColor="background1"/>
                <w:sz w:val="40"/>
                <w:szCs w:val="40"/>
              </w:rPr>
              <w:t>10</w:t>
            </w:r>
          </w:p>
        </w:tc>
        <w:tc>
          <w:tcPr>
            <w:tcW w:w="9214" w:type="dxa"/>
            <w:vAlign w:val="center"/>
          </w:tcPr>
          <w:p w14:paraId="37BFAF59" w14:textId="0F3437BA" w:rsidR="0036208E" w:rsidRPr="00E437CE" w:rsidRDefault="0036208E" w:rsidP="000A370A">
            <w:pPr>
              <w:spacing w:before="40" w:after="40" w:line="20" w:lineRule="atLeast"/>
              <w:rPr>
                <w:b/>
                <w:bCs/>
              </w:rPr>
            </w:pPr>
            <w:r w:rsidRPr="00503FFD">
              <w:t>After use close the cap immediately.</w:t>
            </w:r>
          </w:p>
        </w:tc>
      </w:tr>
      <w:tr w:rsidR="0036208E" w14:paraId="61F718C4" w14:textId="77777777" w:rsidTr="000A370A">
        <w:trPr>
          <w:cantSplit/>
        </w:trPr>
        <w:tc>
          <w:tcPr>
            <w:tcW w:w="817" w:type="dxa"/>
            <w:shd w:val="clear" w:color="auto" w:fill="0072C6"/>
            <w:vAlign w:val="center"/>
          </w:tcPr>
          <w:p w14:paraId="2E9BA0FD" w14:textId="77777777" w:rsidR="0036208E" w:rsidRPr="00497FD6" w:rsidRDefault="0036208E" w:rsidP="000A370A">
            <w:pPr>
              <w:spacing w:before="40" w:after="40" w:line="20" w:lineRule="atLeast"/>
              <w:jc w:val="center"/>
              <w:rPr>
                <w:b/>
                <w:color w:val="FFFFFF" w:themeColor="background1"/>
                <w:sz w:val="40"/>
                <w:szCs w:val="40"/>
              </w:rPr>
            </w:pPr>
            <w:r w:rsidRPr="00497FD6">
              <w:rPr>
                <w:b/>
                <w:color w:val="FFFFFF" w:themeColor="background1"/>
                <w:sz w:val="40"/>
                <w:szCs w:val="40"/>
              </w:rPr>
              <w:t>11</w:t>
            </w:r>
          </w:p>
        </w:tc>
        <w:tc>
          <w:tcPr>
            <w:tcW w:w="9214" w:type="dxa"/>
            <w:vAlign w:val="center"/>
          </w:tcPr>
          <w:p w14:paraId="237BDDC2" w14:textId="614A96A9" w:rsidR="0036208E" w:rsidRPr="005107D9" w:rsidRDefault="0036208E" w:rsidP="000A370A">
            <w:pPr>
              <w:spacing w:before="40" w:after="40" w:line="20" w:lineRule="atLeast"/>
            </w:pPr>
            <w:r w:rsidRPr="00503FFD">
              <w:t>If your doctor has told you to take two puffs, wait for one minute and then repeat steps 2 to 10.</w:t>
            </w:r>
          </w:p>
        </w:tc>
      </w:tr>
    </w:tbl>
    <w:p w14:paraId="3463B4C7" w14:textId="0D4A713F" w:rsidR="000654C5" w:rsidRDefault="000654C5" w:rsidP="000654C5">
      <w:pPr>
        <w:spacing w:line="240" w:lineRule="auto"/>
      </w:pPr>
    </w:p>
    <w:p w14:paraId="7C4BF566" w14:textId="77777777" w:rsidR="00E831B7" w:rsidRDefault="00E831B7" w:rsidP="00E831B7">
      <w:pPr>
        <w:pStyle w:val="Heading2"/>
      </w:pPr>
      <w:r>
        <w:t>Common problems</w:t>
      </w:r>
    </w:p>
    <w:p w14:paraId="09124265" w14:textId="67C38E86" w:rsidR="00E831B7" w:rsidRDefault="00E831B7" w:rsidP="00E831B7">
      <w:pPr>
        <w:spacing w:line="240" w:lineRule="auto"/>
      </w:pPr>
      <w:r>
        <w:t>Common mista</w:t>
      </w:r>
      <w:r w:rsidR="00881E64">
        <w:t xml:space="preserve">kes that people make with </w:t>
      </w:r>
      <w:proofErr w:type="spellStart"/>
      <w:r w:rsidR="00881E64">
        <w:t>Easi</w:t>
      </w:r>
      <w:proofErr w:type="spellEnd"/>
      <w:r w:rsidR="00881E64">
        <w:t>-</w:t>
      </w:r>
      <w:r w:rsidR="00193A7D">
        <w:t>B</w:t>
      </w:r>
      <w:r>
        <w:t>reathe inhalers include:</w:t>
      </w:r>
    </w:p>
    <w:p w14:paraId="1C89DC4F" w14:textId="77777777" w:rsidR="00E831B7" w:rsidRDefault="00E831B7" w:rsidP="00E831B7">
      <w:pPr>
        <w:pStyle w:val="ListParagraph"/>
        <w:numPr>
          <w:ilvl w:val="0"/>
          <w:numId w:val="11"/>
        </w:numPr>
        <w:spacing w:line="240" w:lineRule="auto"/>
        <w:ind w:left="357" w:hanging="357"/>
        <w:contextualSpacing w:val="0"/>
      </w:pPr>
      <w:r>
        <w:t>Not standing, sitting or holding the inhaler upright.</w:t>
      </w:r>
    </w:p>
    <w:p w14:paraId="6FD57E57" w14:textId="77777777" w:rsidR="00E831B7" w:rsidRDefault="00E831B7" w:rsidP="00E831B7">
      <w:pPr>
        <w:pStyle w:val="ListParagraph"/>
        <w:numPr>
          <w:ilvl w:val="0"/>
          <w:numId w:val="11"/>
        </w:numPr>
        <w:spacing w:line="240" w:lineRule="auto"/>
        <w:ind w:left="357" w:hanging="357"/>
        <w:contextualSpacing w:val="0"/>
      </w:pPr>
      <w:r>
        <w:t>Blocking the air vent with your hands when using the inhaler.</w:t>
      </w:r>
    </w:p>
    <w:p w14:paraId="6C5CBFEC" w14:textId="77777777" w:rsidR="00E831B7" w:rsidRDefault="00E831B7" w:rsidP="00E831B7">
      <w:pPr>
        <w:pStyle w:val="ListParagraph"/>
        <w:numPr>
          <w:ilvl w:val="0"/>
          <w:numId w:val="11"/>
        </w:numPr>
        <w:spacing w:line="240" w:lineRule="auto"/>
        <w:ind w:left="357" w:hanging="357"/>
        <w:contextualSpacing w:val="0"/>
      </w:pPr>
      <w:r>
        <w:t>Not continuing to breathe in when you feel the puff of medication in your mouth.</w:t>
      </w:r>
    </w:p>
    <w:p w14:paraId="3D3BA55D" w14:textId="77777777" w:rsidR="00E831B7" w:rsidRDefault="00E831B7" w:rsidP="00E831B7">
      <w:pPr>
        <w:pStyle w:val="ListParagraph"/>
        <w:numPr>
          <w:ilvl w:val="0"/>
          <w:numId w:val="11"/>
        </w:numPr>
        <w:spacing w:line="240" w:lineRule="auto"/>
        <w:ind w:left="357" w:hanging="357"/>
        <w:contextualSpacing w:val="0"/>
      </w:pPr>
      <w:r>
        <w:t>Not holding your breath long enough after breathing in the contents.</w:t>
      </w:r>
    </w:p>
    <w:p w14:paraId="3443B887" w14:textId="5F074A63" w:rsidR="00E831B7" w:rsidRDefault="00E831B7" w:rsidP="00E831B7">
      <w:pPr>
        <w:pStyle w:val="ListParagraph"/>
        <w:numPr>
          <w:ilvl w:val="0"/>
          <w:numId w:val="11"/>
        </w:numPr>
        <w:spacing w:line="240" w:lineRule="auto"/>
        <w:ind w:left="357" w:hanging="357"/>
        <w:contextualSpacing w:val="0"/>
      </w:pPr>
      <w:r>
        <w:t>Taking several puffs without replacing the cap and without waiting one minute in</w:t>
      </w:r>
      <w:r w:rsidR="00994792">
        <w:t xml:space="preserve"> </w:t>
      </w:r>
      <w:r>
        <w:t>between them.</w:t>
      </w:r>
    </w:p>
    <w:p w14:paraId="250AE16C" w14:textId="77777777" w:rsidR="00E831B7" w:rsidRDefault="00E831B7" w:rsidP="00E831B7">
      <w:pPr>
        <w:pStyle w:val="ListParagraph"/>
        <w:numPr>
          <w:ilvl w:val="0"/>
          <w:numId w:val="11"/>
        </w:numPr>
        <w:spacing w:line="240" w:lineRule="auto"/>
        <w:ind w:left="357" w:hanging="357"/>
        <w:contextualSpacing w:val="0"/>
      </w:pPr>
      <w:r>
        <w:t>It can be difficult to tell when the inhaler is empty.</w:t>
      </w:r>
    </w:p>
    <w:p w14:paraId="2D769F90" w14:textId="77777777" w:rsidR="00E831B7" w:rsidRDefault="00E831B7" w:rsidP="00E831B7">
      <w:pPr>
        <w:spacing w:line="240" w:lineRule="auto"/>
      </w:pPr>
    </w:p>
    <w:p w14:paraId="3AD41B0C" w14:textId="77777777" w:rsidR="00E831B7" w:rsidRDefault="00E831B7" w:rsidP="00E831B7">
      <w:pPr>
        <w:pStyle w:val="Heading2"/>
      </w:pPr>
      <w:r>
        <w:t>Useful tips</w:t>
      </w:r>
    </w:p>
    <w:p w14:paraId="761E7CFD" w14:textId="77777777" w:rsidR="00E831B7" w:rsidRDefault="00E831B7" w:rsidP="00E831B7">
      <w:pPr>
        <w:pStyle w:val="ListParagraph"/>
        <w:numPr>
          <w:ilvl w:val="0"/>
          <w:numId w:val="12"/>
        </w:numPr>
        <w:spacing w:line="240" w:lineRule="auto"/>
        <w:ind w:left="357" w:hanging="357"/>
        <w:contextualSpacing w:val="0"/>
      </w:pPr>
      <w:r>
        <w:t>Before you use your inhaler for the first time, or if you have not used it for five days or more, you need to test spray it. To test spray your inhaler, unscrew the top of it so you can see the metal can inside. Open the cap, shake the inhaler and spray the aerosol into the air by pressing the can with your finger or thumb. Close the cap and put the top back on. Your inhaler is now ready to use.</w:t>
      </w:r>
    </w:p>
    <w:p w14:paraId="0AADE9C1" w14:textId="77777777" w:rsidR="00E831B7" w:rsidRDefault="00E831B7" w:rsidP="00E831B7">
      <w:pPr>
        <w:pStyle w:val="ListParagraph"/>
        <w:numPr>
          <w:ilvl w:val="0"/>
          <w:numId w:val="12"/>
        </w:numPr>
        <w:spacing w:line="240" w:lineRule="auto"/>
        <w:ind w:left="357" w:hanging="357"/>
        <w:contextualSpacing w:val="0"/>
      </w:pPr>
      <w:r>
        <w:t>Replace the mouthpiece cap after each puff.</w:t>
      </w:r>
    </w:p>
    <w:p w14:paraId="4CED3DB2" w14:textId="77777777" w:rsidR="00E831B7" w:rsidRDefault="00E831B7" w:rsidP="00E831B7">
      <w:pPr>
        <w:pStyle w:val="ListParagraph"/>
        <w:numPr>
          <w:ilvl w:val="0"/>
          <w:numId w:val="12"/>
        </w:numPr>
        <w:spacing w:line="240" w:lineRule="auto"/>
        <w:ind w:left="357" w:hanging="357"/>
        <w:contextualSpacing w:val="0"/>
      </w:pPr>
      <w:r>
        <w:t>Rinse your mouth out with water after your dose.</w:t>
      </w:r>
    </w:p>
    <w:p w14:paraId="4464B26D" w14:textId="77777777" w:rsidR="00E831B7" w:rsidRDefault="00E831B7" w:rsidP="00E831B7">
      <w:pPr>
        <w:pStyle w:val="ListParagraph"/>
        <w:numPr>
          <w:ilvl w:val="0"/>
          <w:numId w:val="12"/>
        </w:numPr>
        <w:spacing w:line="240" w:lineRule="auto"/>
        <w:ind w:left="357" w:hanging="357"/>
        <w:contextualSpacing w:val="0"/>
      </w:pPr>
      <w:r>
        <w:t>Do not twist or unscrew the top of the inhaler.</w:t>
      </w:r>
    </w:p>
    <w:p w14:paraId="661DD47D" w14:textId="77777777" w:rsidR="00E831B7" w:rsidRDefault="00E831B7" w:rsidP="00E831B7">
      <w:pPr>
        <w:pStyle w:val="ListParagraph"/>
        <w:numPr>
          <w:ilvl w:val="0"/>
          <w:numId w:val="12"/>
        </w:numPr>
        <w:spacing w:line="240" w:lineRule="auto"/>
        <w:ind w:left="357" w:hanging="357"/>
        <w:contextualSpacing w:val="0"/>
      </w:pPr>
      <w:r>
        <w:t>Speak to your nurse or pharmacist if you experience problems using your inhaler.</w:t>
      </w:r>
    </w:p>
    <w:p w14:paraId="13D38D27" w14:textId="216DB7E6" w:rsidR="00E831B7" w:rsidRDefault="00E831B7" w:rsidP="00E831B7">
      <w:pPr>
        <w:pStyle w:val="ListParagraph"/>
        <w:numPr>
          <w:ilvl w:val="0"/>
          <w:numId w:val="12"/>
        </w:numPr>
        <w:spacing w:line="240" w:lineRule="auto"/>
        <w:ind w:left="357" w:hanging="357"/>
        <w:contextualSpacing w:val="0"/>
      </w:pPr>
      <w:r>
        <w:t>Always read the patient leaflet provided with your inhaler for any specific instructions.</w:t>
      </w:r>
    </w:p>
    <w:p w14:paraId="1F409029" w14:textId="77777777" w:rsidR="000A370A" w:rsidRDefault="000A370A" w:rsidP="000A370A">
      <w:pPr>
        <w:pStyle w:val="Heading1"/>
      </w:pPr>
      <w:r w:rsidRPr="00CA0858">
        <w:t>How did I do?</w:t>
      </w:r>
    </w:p>
    <w:tbl>
      <w:tblPr>
        <w:tblStyle w:val="TableGrid"/>
        <w:tblW w:w="0" w:type="auto"/>
        <w:tblLook w:val="04A0" w:firstRow="1" w:lastRow="0" w:firstColumn="1" w:lastColumn="0" w:noHBand="0" w:noVBand="1"/>
      </w:tblPr>
      <w:tblGrid>
        <w:gridCol w:w="10031"/>
      </w:tblGrid>
      <w:tr w:rsidR="000A370A" w14:paraId="63631AE5" w14:textId="77777777" w:rsidTr="000A370A">
        <w:trPr>
          <w:trHeight w:val="2255"/>
        </w:trPr>
        <w:tc>
          <w:tcPr>
            <w:tcW w:w="10031" w:type="dxa"/>
          </w:tcPr>
          <w:p w14:paraId="0AE7382F" w14:textId="77777777" w:rsidR="000A370A" w:rsidRDefault="000A370A" w:rsidP="00355B1F"/>
        </w:tc>
      </w:tr>
    </w:tbl>
    <w:p w14:paraId="6C0BA964" w14:textId="77777777" w:rsidR="000A370A" w:rsidRPr="00CA0858" w:rsidRDefault="000A370A" w:rsidP="000A370A">
      <w:pPr>
        <w:pStyle w:val="Heading2"/>
      </w:pPr>
      <w:r w:rsidRPr="00CA0858">
        <w:t>For video demonstrations on how to use your inhaler visit:</w:t>
      </w:r>
    </w:p>
    <w:p w14:paraId="223C0031" w14:textId="5286460E" w:rsidR="000A370A" w:rsidRDefault="0041779D" w:rsidP="000A370A">
      <w:hyperlink r:id="rId10" w:history="1">
        <w:r w:rsidRPr="003F726C">
          <w:rPr>
            <w:rStyle w:val="Hyperlink"/>
          </w:rPr>
          <w:t>https://player.vimeo.com/video/178617774</w:t>
        </w:r>
      </w:hyperlink>
    </w:p>
    <w:p w14:paraId="25A7D2EA" w14:textId="77777777" w:rsidR="00EF7BAC" w:rsidRPr="00CA0858" w:rsidRDefault="00EF7BAC" w:rsidP="00EF7BAC">
      <w:pPr>
        <w:pStyle w:val="Heading2"/>
      </w:pPr>
      <w:r>
        <w:rPr>
          <w:rFonts w:eastAsia="Times New Roman"/>
          <w:color w:val="000000"/>
          <w:lang w:eastAsia="en-GB"/>
        </w:rPr>
        <w:t>Ensure that you have your respiratory condition and inhaler technique reviewed at least annually</w:t>
      </w:r>
      <w:r w:rsidRPr="00CA0858">
        <w:t xml:space="preserve"> </w:t>
      </w:r>
    </w:p>
    <w:p w14:paraId="6746E40E" w14:textId="77777777" w:rsidR="00EF7BAC" w:rsidRPr="00CA0858" w:rsidRDefault="00EF7BAC" w:rsidP="000A370A"/>
    <w:sectPr w:rsidR="00EF7BAC" w:rsidRPr="00CA0858" w:rsidSect="0041779D">
      <w:footerReference w:type="default" r:id="rId11"/>
      <w:headerReference w:type="first" r:id="rId12"/>
      <w:footerReference w:type="first" r:id="rId13"/>
      <w:pgSz w:w="11906" w:h="16838"/>
      <w:pgMar w:top="851" w:right="851" w:bottom="851" w:left="1134" w:header="17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164D" w14:textId="77777777" w:rsidR="00E40FF3" w:rsidRDefault="00E40FF3" w:rsidP="00CA0858">
      <w:pPr>
        <w:spacing w:before="0" w:after="0" w:line="240" w:lineRule="auto"/>
      </w:pPr>
      <w:r>
        <w:separator/>
      </w:r>
    </w:p>
  </w:endnote>
  <w:endnote w:type="continuationSeparator" w:id="0">
    <w:p w14:paraId="0E93DAD4" w14:textId="77777777" w:rsidR="00E40FF3" w:rsidRDefault="00E40FF3"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2AD956AD" w:rsidR="00375E29" w:rsidRPr="00825971" w:rsidRDefault="00375E29" w:rsidP="00825971">
    <w:pPr>
      <w:pStyle w:val="Footer"/>
    </w:pPr>
    <w:r>
      <w:t xml:space="preserve">Patient information leaflet for </w:t>
    </w:r>
    <w:proofErr w:type="spellStart"/>
    <w:r w:rsidR="00881E64">
      <w:t>Easi</w:t>
    </w:r>
    <w:proofErr w:type="spellEnd"/>
    <w:r w:rsidR="00881E64">
      <w:t>-</w:t>
    </w:r>
    <w:r w:rsidR="00193A7D">
      <w:t>B</w:t>
    </w:r>
    <w:r w:rsidR="00881E64">
      <w:t>reathe</w:t>
    </w:r>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6EDEF2B4" w:rsidR="00375E29" w:rsidRPr="00825971" w:rsidRDefault="00375E29" w:rsidP="00825971">
    <w:pPr>
      <w:pStyle w:val="Footer"/>
    </w:pPr>
    <w:r>
      <w:t xml:space="preserve">Patient information leaflet for </w:t>
    </w:r>
    <w:proofErr w:type="spellStart"/>
    <w:r w:rsidR="00881E64">
      <w:t>Easi</w:t>
    </w:r>
    <w:proofErr w:type="spellEnd"/>
    <w:r w:rsidR="00881E64">
      <w:t>-</w:t>
    </w:r>
    <w:r w:rsidR="00193A7D">
      <w:t>B</w:t>
    </w:r>
    <w:r w:rsidR="00881E64">
      <w:t>reathe</w:t>
    </w:r>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BFF5B" w14:textId="77777777" w:rsidR="00E40FF3" w:rsidRDefault="00E40FF3" w:rsidP="00CA0858">
      <w:pPr>
        <w:spacing w:before="0" w:after="0" w:line="240" w:lineRule="auto"/>
      </w:pPr>
      <w:r>
        <w:separator/>
      </w:r>
    </w:p>
  </w:footnote>
  <w:footnote w:type="continuationSeparator" w:id="0">
    <w:p w14:paraId="19CCD6B9" w14:textId="77777777" w:rsidR="00E40FF3" w:rsidRDefault="00E40FF3"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F91D8" w14:textId="77777777" w:rsidR="00CF73AB" w:rsidRDefault="00CF73AB" w:rsidP="00CF73AB">
    <w:pPr>
      <w:pStyle w:val="Header"/>
      <w:spacing w:before="0" w:after="0"/>
      <w:jc w:val="right"/>
      <w:rPr>
        <w:rFonts w:cs="Arial"/>
        <w:b/>
        <w:sz w:val="16"/>
        <w:szCs w:val="16"/>
      </w:rPr>
    </w:pPr>
    <w:r>
      <w:rPr>
        <w:noProof/>
        <w:lang w:val="en-GB" w:eastAsia="en-GB"/>
      </w:rPr>
      <w:drawing>
        <wp:inline distT="0" distB="0" distL="0" distR="0" wp14:anchorId="486C8908" wp14:editId="06D1D738">
          <wp:extent cx="742950" cy="504825"/>
          <wp:effectExtent l="0" t="0" r="0" b="9525"/>
          <wp:docPr id="2" name="Picture 2"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440AD2CD" w14:textId="77777777" w:rsidR="00CF73AB" w:rsidRPr="00B97B41" w:rsidRDefault="00CF73AB" w:rsidP="00CF73AB">
    <w:pPr>
      <w:pStyle w:val="Header"/>
      <w:spacing w:before="0" w:after="0" w:line="240" w:lineRule="auto"/>
      <w:jc w:val="right"/>
      <w:rPr>
        <w:rFonts w:cs="Arial"/>
        <w:b/>
        <w:sz w:val="16"/>
        <w:szCs w:val="16"/>
      </w:rPr>
    </w:pPr>
    <w:r w:rsidRPr="00B97B41">
      <w:rPr>
        <w:rFonts w:cs="Arial"/>
        <w:b/>
        <w:sz w:val="16"/>
        <w:szCs w:val="16"/>
      </w:rPr>
      <w:t>East Surrey CCG</w:t>
    </w:r>
  </w:p>
  <w:p w14:paraId="6E45D950" w14:textId="77777777" w:rsidR="00CF73AB" w:rsidRPr="00B97B41" w:rsidRDefault="00CF73AB" w:rsidP="00CF73AB">
    <w:pPr>
      <w:pStyle w:val="Header"/>
      <w:spacing w:before="0" w:after="0" w:line="240" w:lineRule="auto"/>
      <w:jc w:val="right"/>
      <w:rPr>
        <w:rFonts w:cs="Arial"/>
        <w:b/>
        <w:sz w:val="16"/>
        <w:szCs w:val="16"/>
      </w:rPr>
    </w:pPr>
    <w:r w:rsidRPr="00B97B41">
      <w:rPr>
        <w:rFonts w:cs="Arial"/>
        <w:b/>
        <w:sz w:val="16"/>
        <w:szCs w:val="16"/>
      </w:rPr>
      <w:t>Guildford &amp; Waverley CCG</w:t>
    </w:r>
  </w:p>
  <w:p w14:paraId="08AEBFE9" w14:textId="77777777" w:rsidR="00CF73AB" w:rsidRPr="00B97B41" w:rsidRDefault="00CF73AB" w:rsidP="00CF73AB">
    <w:pPr>
      <w:pStyle w:val="Header"/>
      <w:spacing w:before="0" w:after="0" w:line="240" w:lineRule="auto"/>
      <w:jc w:val="right"/>
      <w:rPr>
        <w:rFonts w:cs="Arial"/>
        <w:b/>
        <w:sz w:val="16"/>
        <w:szCs w:val="16"/>
      </w:rPr>
    </w:pPr>
    <w:r w:rsidRPr="00B97B41">
      <w:rPr>
        <w:rFonts w:cs="Arial"/>
        <w:b/>
        <w:sz w:val="16"/>
        <w:szCs w:val="16"/>
      </w:rPr>
      <w:t>North West Surrey CCG</w:t>
    </w:r>
  </w:p>
  <w:p w14:paraId="33050C36" w14:textId="77777777" w:rsidR="00CF73AB" w:rsidRPr="00B97B41" w:rsidRDefault="00CF73AB" w:rsidP="00CF73AB">
    <w:pPr>
      <w:pStyle w:val="Header"/>
      <w:spacing w:before="0" w:after="0" w:line="240" w:lineRule="auto"/>
      <w:jc w:val="right"/>
      <w:rPr>
        <w:rFonts w:cs="Arial"/>
        <w:b/>
        <w:sz w:val="16"/>
        <w:szCs w:val="16"/>
      </w:rPr>
    </w:pPr>
    <w:r w:rsidRPr="00B97B41">
      <w:rPr>
        <w:rFonts w:cs="Arial"/>
        <w:b/>
        <w:sz w:val="16"/>
        <w:szCs w:val="16"/>
      </w:rPr>
      <w:t>Surrey Downs CCG</w:t>
    </w:r>
  </w:p>
  <w:p w14:paraId="65D9BDB0" w14:textId="3B3A349E" w:rsidR="00375E29" w:rsidRPr="00CF73AB" w:rsidRDefault="00CF73AB" w:rsidP="00CF73AB">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8"/>
  </w:num>
  <w:num w:numId="6">
    <w:abstractNumId w:val="4"/>
  </w:num>
  <w:num w:numId="7">
    <w:abstractNumId w:val="5"/>
  </w:num>
  <w:num w:numId="8">
    <w:abstractNumId w:val="3"/>
  </w:num>
  <w:num w:numId="9">
    <w:abstractNumId w:val="9"/>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0A370A"/>
    <w:rsid w:val="000F5D79"/>
    <w:rsid w:val="001171DD"/>
    <w:rsid w:val="0015138D"/>
    <w:rsid w:val="00193A7D"/>
    <w:rsid w:val="00200526"/>
    <w:rsid w:val="0028764C"/>
    <w:rsid w:val="00306296"/>
    <w:rsid w:val="003434EA"/>
    <w:rsid w:val="0036208E"/>
    <w:rsid w:val="00375E29"/>
    <w:rsid w:val="003E2104"/>
    <w:rsid w:val="00405F2F"/>
    <w:rsid w:val="0041779D"/>
    <w:rsid w:val="0047583F"/>
    <w:rsid w:val="00497FD6"/>
    <w:rsid w:val="004A4F33"/>
    <w:rsid w:val="005107D9"/>
    <w:rsid w:val="00690FBF"/>
    <w:rsid w:val="00757641"/>
    <w:rsid w:val="007A5515"/>
    <w:rsid w:val="00825971"/>
    <w:rsid w:val="00852738"/>
    <w:rsid w:val="00881E64"/>
    <w:rsid w:val="008934C8"/>
    <w:rsid w:val="009117E1"/>
    <w:rsid w:val="0096505E"/>
    <w:rsid w:val="00965A7C"/>
    <w:rsid w:val="00994792"/>
    <w:rsid w:val="009B691A"/>
    <w:rsid w:val="00C75705"/>
    <w:rsid w:val="00CA0858"/>
    <w:rsid w:val="00CF73AB"/>
    <w:rsid w:val="00E12B79"/>
    <w:rsid w:val="00E24EE4"/>
    <w:rsid w:val="00E25D79"/>
    <w:rsid w:val="00E40FF3"/>
    <w:rsid w:val="00E831B7"/>
    <w:rsid w:val="00EA2868"/>
    <w:rsid w:val="00EF7BAC"/>
    <w:rsid w:val="00F40AA8"/>
    <w:rsid w:val="00FB7F12"/>
    <w:rsid w:val="00FC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417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417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61777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E4D9-E6FB-4C13-9580-7420D63C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2017-08-14T10:29:00Z</dcterms:created>
  <dcterms:modified xsi:type="dcterms:W3CDTF">2017-08-14T10:30:00Z</dcterms:modified>
</cp:coreProperties>
</file>